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horzAnchor="margin" w:tblpXSpec="center" w:tblpY="-555"/>
        <w:tblW w:w="9475" w:type="dxa"/>
        <w:tblLook w:val="04A0" w:firstRow="1" w:lastRow="0" w:firstColumn="1" w:lastColumn="0" w:noHBand="0" w:noVBand="1"/>
      </w:tblPr>
      <w:tblGrid>
        <w:gridCol w:w="1776"/>
        <w:gridCol w:w="7699"/>
      </w:tblGrid>
      <w:tr w:rsidR="00B14CB7" w:rsidRPr="004A2852" w:rsidTr="00172A84">
        <w:trPr>
          <w:trHeight w:val="556"/>
        </w:trPr>
        <w:tc>
          <w:tcPr>
            <w:tcW w:w="1776" w:type="dxa"/>
          </w:tcPr>
          <w:p w:rsidR="00B14CB7" w:rsidRPr="004A2852" w:rsidRDefault="00B14CB7" w:rsidP="00172A84">
            <w:pPr>
              <w:pStyle w:val="Encabezado"/>
              <w:rPr>
                <w:rFonts w:ascii="Times New Roman" w:hAnsi="Times New Roman" w:cs="Times New Roman"/>
                <w:b/>
                <w:lang w:val="es-ES"/>
              </w:rPr>
            </w:pPr>
            <w:r w:rsidRPr="004A2852">
              <w:rPr>
                <w:rFonts w:ascii="Times New Roman" w:hAnsi="Times New Roman" w:cs="Times New Roman"/>
                <w:b/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26140BE7" wp14:editId="6A196D50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104140</wp:posOffset>
                  </wp:positionV>
                  <wp:extent cx="914400" cy="9144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9" w:type="dxa"/>
            <w:vAlign w:val="center"/>
          </w:tcPr>
          <w:p w:rsidR="00B14CB7" w:rsidRPr="004A2852" w:rsidRDefault="00B14CB7" w:rsidP="00172A84">
            <w:pPr>
              <w:pStyle w:val="Encabezad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4A2852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INSTITUCIÓN EDUCATIVA CAMACHO CARREÑO</w:t>
            </w:r>
          </w:p>
          <w:p w:rsidR="00B14CB7" w:rsidRPr="004A2852" w:rsidRDefault="00B14CB7" w:rsidP="00172A84">
            <w:pPr>
              <w:pStyle w:val="Encabezad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  <w:p w:rsidR="00B14CB7" w:rsidRPr="004A2852" w:rsidRDefault="00B14CB7" w:rsidP="00172A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A2852">
              <w:rPr>
                <w:rFonts w:ascii="Times New Roman" w:hAnsi="Times New Roman" w:cs="Times New Roman"/>
                <w:b/>
                <w:sz w:val="24"/>
              </w:rPr>
              <w:t>POLÍTICA DE AHORRO DE ENERGÍA</w:t>
            </w:r>
          </w:p>
          <w:p w:rsidR="00B14CB7" w:rsidRPr="004A2852" w:rsidRDefault="00B14CB7" w:rsidP="00172A84">
            <w:pPr>
              <w:pStyle w:val="Encabezado"/>
              <w:jc w:val="center"/>
              <w:rPr>
                <w:rFonts w:ascii="Times New Roman" w:hAnsi="Times New Roman" w:cs="Times New Roman"/>
                <w:b/>
                <w:lang w:val="es-ES"/>
              </w:rPr>
            </w:pPr>
          </w:p>
        </w:tc>
      </w:tr>
    </w:tbl>
    <w:p w:rsidR="00B14CB7" w:rsidRPr="004A2852" w:rsidRDefault="00B14CB7" w:rsidP="00B14CB7">
      <w:pPr>
        <w:jc w:val="center"/>
        <w:rPr>
          <w:rFonts w:ascii="Times New Roman" w:hAnsi="Times New Roman" w:cs="Times New Roman"/>
          <w:b/>
          <w:sz w:val="24"/>
        </w:rPr>
      </w:pPr>
    </w:p>
    <w:p w:rsidR="00B14CB7" w:rsidRPr="004A2852" w:rsidRDefault="004A2852" w:rsidP="004A2852">
      <w:pPr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Con el objetivo de establecer un compromiso institucional y evitar el desperdicio de energía eléctrica se promovió las siguientes políticas que ayuden a mitigar el impacto ambiental </w:t>
      </w:r>
    </w:p>
    <w:p w:rsidR="00B14CB7" w:rsidRPr="004A2852" w:rsidRDefault="00B14CB7" w:rsidP="004A2852">
      <w:pPr>
        <w:rPr>
          <w:rFonts w:ascii="Times New Roman" w:hAnsi="Times New Roman" w:cs="Times New Roman"/>
        </w:rPr>
      </w:pPr>
    </w:p>
    <w:p w:rsidR="00B14CB7" w:rsidRPr="004A2852" w:rsidRDefault="00B14CB7" w:rsidP="00B14CB7">
      <w:pPr>
        <w:rPr>
          <w:rFonts w:ascii="Times New Roman" w:hAnsi="Times New Roman" w:cs="Times New Roman"/>
          <w:b/>
          <w:sz w:val="24"/>
          <w:szCs w:val="24"/>
        </w:rPr>
      </w:pPr>
      <w:r w:rsidRPr="004A2852">
        <w:rPr>
          <w:rFonts w:ascii="Times New Roman" w:hAnsi="Times New Roman" w:cs="Times New Roman"/>
          <w:b/>
          <w:sz w:val="24"/>
          <w:szCs w:val="24"/>
        </w:rPr>
        <w:t>Alcance</w:t>
      </w:r>
    </w:p>
    <w:p w:rsidR="00B14CB7" w:rsidRPr="004A2852" w:rsidRDefault="004A2852" w:rsidP="00B14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Aplica para todas las áreas del plantel educativo </w:t>
      </w:r>
    </w:p>
    <w:p w:rsidR="00B14CB7" w:rsidRPr="004A2852" w:rsidRDefault="00B14CB7" w:rsidP="00B14CB7">
      <w:pPr>
        <w:rPr>
          <w:rFonts w:ascii="Times New Roman" w:hAnsi="Times New Roman" w:cs="Times New Roman"/>
          <w:sz w:val="24"/>
          <w:szCs w:val="24"/>
        </w:rPr>
      </w:pPr>
    </w:p>
    <w:p w:rsidR="00B14CB7" w:rsidRPr="004A2852" w:rsidRDefault="00B14CB7" w:rsidP="00B14CB7">
      <w:pPr>
        <w:rPr>
          <w:rFonts w:ascii="Times New Roman" w:hAnsi="Times New Roman" w:cs="Times New Roman"/>
          <w:b/>
          <w:sz w:val="24"/>
          <w:szCs w:val="24"/>
        </w:rPr>
      </w:pPr>
      <w:r w:rsidRPr="004A2852">
        <w:rPr>
          <w:rFonts w:ascii="Times New Roman" w:hAnsi="Times New Roman" w:cs="Times New Roman"/>
          <w:b/>
          <w:sz w:val="24"/>
          <w:szCs w:val="24"/>
        </w:rPr>
        <w:t>Principios que regirán las políticas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>Incentivar en la comunidad educativa una cultura de ahorro energético.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>Todas las actividades institucionales que involucren el consumo de energía eléctrica, deben realizarse bajo la filosofía del ahorro energético.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>Cumplir con la legislación vigente en cuanto al uso eficiente y la conservación de la energía.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>Comunicar las políticas a toda la comunidad educativa.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 xml:space="preserve">Sustituir periódicamente las luminarias dañadas. 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>Aprovechamiento de la iluminación y ventilación natural.</w:t>
      </w:r>
    </w:p>
    <w:p w:rsidR="004A2852" w:rsidRDefault="004A2852" w:rsidP="004A2852">
      <w:pPr>
        <w:pStyle w:val="Prrafodelista"/>
        <w:numPr>
          <w:ilvl w:val="0"/>
          <w:numId w:val="7"/>
        </w:numPr>
        <w:jc w:val="both"/>
      </w:pPr>
      <w:r>
        <w:t>Mantener la temperatura de los aires acondicionados, entre 23°C y 24°C.</w:t>
      </w:r>
    </w:p>
    <w:p w:rsidR="00B14CB7" w:rsidRPr="004A2852" w:rsidRDefault="00B14CB7" w:rsidP="00B14CB7">
      <w:pPr>
        <w:rPr>
          <w:rFonts w:ascii="Times New Roman" w:hAnsi="Times New Roman" w:cs="Times New Roman"/>
          <w:b/>
          <w:sz w:val="24"/>
          <w:szCs w:val="24"/>
        </w:rPr>
      </w:pPr>
      <w:r w:rsidRPr="004A2852">
        <w:rPr>
          <w:rFonts w:ascii="Times New Roman" w:hAnsi="Times New Roman" w:cs="Times New Roman"/>
          <w:b/>
          <w:sz w:val="24"/>
          <w:szCs w:val="24"/>
        </w:rPr>
        <w:t>Acciones que se deben implementar para el cumplimiento de las políticas institucionales</w:t>
      </w:r>
    </w:p>
    <w:p w:rsidR="0053397E" w:rsidRDefault="0053397E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Los directivos de la institución, serán los responsables que en cada área se aplique y se promueva el uso adecuado de la energía. </w:t>
      </w:r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>Cada trabajador debe apagar su equipo de cómputo al terminar su jornada laboral o apagar la pantalla del mismo en caso de ausentarse por un tiempo entre 5 y 45 minutos</w:t>
      </w:r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>Apagar los equipos que no estén en uso por más de 45 minutos</w:t>
      </w:r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>La última persona en salir de cada oficina debe as</w:t>
      </w:r>
      <w:r w:rsidR="007E2BC3">
        <w:rPr>
          <w:rFonts w:ascii="Times New Roman" w:hAnsi="Times New Roman" w:cs="Times New Roman"/>
          <w:sz w:val="24"/>
          <w:szCs w:val="24"/>
        </w:rPr>
        <w:t>egurarse de apagar el aire acond</w:t>
      </w:r>
      <w:r w:rsidRPr="004A2852">
        <w:rPr>
          <w:rFonts w:ascii="Times New Roman" w:hAnsi="Times New Roman" w:cs="Times New Roman"/>
          <w:sz w:val="24"/>
          <w:szCs w:val="24"/>
        </w:rPr>
        <w:t>i</w:t>
      </w:r>
      <w:r w:rsidR="007E2BC3">
        <w:rPr>
          <w:rFonts w:ascii="Times New Roman" w:hAnsi="Times New Roman" w:cs="Times New Roman"/>
          <w:sz w:val="24"/>
          <w:szCs w:val="24"/>
        </w:rPr>
        <w:t>ci</w:t>
      </w:r>
      <w:r w:rsidRPr="004A2852">
        <w:rPr>
          <w:rFonts w:ascii="Times New Roman" w:hAnsi="Times New Roman" w:cs="Times New Roman"/>
          <w:sz w:val="24"/>
          <w:szCs w:val="24"/>
        </w:rPr>
        <w:t>onado y las luces de su respectiva área</w:t>
      </w:r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Cada profesor al terminar su jornada académica debe asegurar que las luces y aparatos eléctricos estén debidamente apagados </w:t>
      </w:r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Se deberá aprovechar al máximo la luz y ventilación natural manteniendo ventanas abiertas cuando el clima lo permita </w:t>
      </w:r>
      <w:bookmarkStart w:id="0" w:name="_GoBack"/>
      <w:bookmarkEnd w:id="0"/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 El personal de servicios generales deberá:</w:t>
      </w:r>
    </w:p>
    <w:p w:rsidR="00B14CB7" w:rsidRPr="004A2852" w:rsidRDefault="00B14CB7" w:rsidP="00B14CB7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Ayudar a mantener apagadas las luces en los salones desocupados </w:t>
      </w:r>
    </w:p>
    <w:p w:rsidR="00B14CB7" w:rsidRPr="004A2852" w:rsidRDefault="00B14CB7" w:rsidP="00B14CB7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>Apagar las luces de los salones y los baños ubicados en su área de trabajo al momento de terminar el aseo en dicha zona.</w:t>
      </w:r>
    </w:p>
    <w:p w:rsidR="00B14CB7" w:rsidRPr="004A2852" w:rsidRDefault="00B14CB7" w:rsidP="00B14CB7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>Informar de algún imperfecto en las luminarias ubicadas en su área de trabajo</w:t>
      </w:r>
    </w:p>
    <w:p w:rsidR="00B14CB7" w:rsidRPr="004A2852" w:rsidRDefault="00B14CB7" w:rsidP="00B14CB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lastRenderedPageBreak/>
        <w:t>El personal de mantenimiento deberá:</w:t>
      </w:r>
    </w:p>
    <w:p w:rsidR="00B14CB7" w:rsidRPr="004A2852" w:rsidRDefault="00B14CB7" w:rsidP="00B14CB7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>Hacer el cambio de tecnología en las luminarias para lograr una mayor eficiencia de este recurso</w:t>
      </w:r>
    </w:p>
    <w:p w:rsidR="00B14CB7" w:rsidRPr="004A2852" w:rsidRDefault="00B14CB7" w:rsidP="00B14CB7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Sustituir de manera inmediata las luminarias en mal estado </w:t>
      </w:r>
    </w:p>
    <w:p w:rsidR="00B14CB7" w:rsidRPr="004A2852" w:rsidRDefault="00B14CB7" w:rsidP="00B14CB7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2852">
        <w:rPr>
          <w:rFonts w:ascii="Times New Roman" w:hAnsi="Times New Roman" w:cs="Times New Roman"/>
          <w:sz w:val="24"/>
          <w:szCs w:val="24"/>
        </w:rPr>
        <w:t xml:space="preserve">Mantener en las condiciones adecuadas las instalaciones eléctricas </w:t>
      </w:r>
    </w:p>
    <w:p w:rsidR="00B14CB7" w:rsidRPr="004A2852" w:rsidRDefault="00B14CB7" w:rsidP="00B14CB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B14CB7" w:rsidRPr="004A2852" w:rsidRDefault="00B14CB7" w:rsidP="00B14C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685A" w:rsidRPr="004A2852" w:rsidRDefault="006412A4">
      <w:pPr>
        <w:rPr>
          <w:rFonts w:ascii="Times New Roman" w:hAnsi="Times New Roman" w:cs="Times New Roman"/>
        </w:rPr>
      </w:pPr>
    </w:p>
    <w:sectPr w:rsidR="00A6685A" w:rsidRPr="004A28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2A4" w:rsidRDefault="006412A4" w:rsidP="00B14CB7">
      <w:pPr>
        <w:spacing w:after="0" w:line="240" w:lineRule="auto"/>
      </w:pPr>
      <w:r>
        <w:separator/>
      </w:r>
    </w:p>
  </w:endnote>
  <w:endnote w:type="continuationSeparator" w:id="0">
    <w:p w:rsidR="006412A4" w:rsidRDefault="006412A4" w:rsidP="00B14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2A4" w:rsidRDefault="006412A4" w:rsidP="00B14CB7">
      <w:pPr>
        <w:spacing w:after="0" w:line="240" w:lineRule="auto"/>
      </w:pPr>
      <w:r>
        <w:separator/>
      </w:r>
    </w:p>
  </w:footnote>
  <w:footnote w:type="continuationSeparator" w:id="0">
    <w:p w:rsidR="006412A4" w:rsidRDefault="006412A4" w:rsidP="00B14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2EE"/>
    <w:multiLevelType w:val="hybridMultilevel"/>
    <w:tmpl w:val="7FF2F4C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B265DB"/>
    <w:multiLevelType w:val="hybridMultilevel"/>
    <w:tmpl w:val="9BE06D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B0CCA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4771B"/>
    <w:multiLevelType w:val="hybridMultilevel"/>
    <w:tmpl w:val="547EC8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1191E"/>
    <w:multiLevelType w:val="hybridMultilevel"/>
    <w:tmpl w:val="B156A4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F0A08"/>
    <w:multiLevelType w:val="hybridMultilevel"/>
    <w:tmpl w:val="E7ECFA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0628F"/>
    <w:multiLevelType w:val="hybridMultilevel"/>
    <w:tmpl w:val="8F6A426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7C40DD9"/>
    <w:multiLevelType w:val="hybridMultilevel"/>
    <w:tmpl w:val="75CA488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CB7"/>
    <w:rsid w:val="00341700"/>
    <w:rsid w:val="003B5218"/>
    <w:rsid w:val="004A2852"/>
    <w:rsid w:val="0053397E"/>
    <w:rsid w:val="006412A4"/>
    <w:rsid w:val="007E2BC3"/>
    <w:rsid w:val="009F0D44"/>
    <w:rsid w:val="00B1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057F8"/>
  <w15:chartTrackingRefBased/>
  <w15:docId w15:val="{8FD0DC9F-1ADF-4915-A273-C9AACE938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CB7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CB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14C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4CB7"/>
  </w:style>
  <w:style w:type="paragraph" w:styleId="Piedepgina">
    <w:name w:val="footer"/>
    <w:basedOn w:val="Normal"/>
    <w:link w:val="PiedepginaCar"/>
    <w:uiPriority w:val="99"/>
    <w:unhideWhenUsed/>
    <w:rsid w:val="00B14C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4CB7"/>
  </w:style>
  <w:style w:type="table" w:styleId="Tablaconcuadrcula">
    <w:name w:val="Table Grid"/>
    <w:basedOn w:val="Tablanormal"/>
    <w:uiPriority w:val="39"/>
    <w:rsid w:val="00B1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4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YESIKA</dc:creator>
  <cp:keywords/>
  <dc:description/>
  <cp:lastModifiedBy>YESIKA</cp:lastModifiedBy>
  <cp:revision>1</cp:revision>
  <dcterms:created xsi:type="dcterms:W3CDTF">2019-05-02T19:57:00Z</dcterms:created>
  <dcterms:modified xsi:type="dcterms:W3CDTF">2019-05-02T21:22:00Z</dcterms:modified>
</cp:coreProperties>
</file>